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6D" w:rsidRDefault="00AE076D">
      <w:pPr>
        <w:spacing w:line="576" w:lineRule="exact"/>
        <w:jc w:val="center"/>
        <w:rPr>
          <w:rFonts w:ascii="方正小标宋简体" w:eastAsia="方正小标宋简体"/>
          <w:spacing w:val="-20"/>
          <w:sz w:val="44"/>
          <w:szCs w:val="44"/>
        </w:rPr>
      </w:pPr>
    </w:p>
    <w:p w:rsidR="00AE076D" w:rsidRDefault="00AE076D">
      <w:pPr>
        <w:spacing w:line="576" w:lineRule="exact"/>
        <w:jc w:val="center"/>
        <w:rPr>
          <w:rFonts w:ascii="方正小标宋简体" w:eastAsia="方正小标宋简体"/>
          <w:spacing w:val="-20"/>
          <w:sz w:val="44"/>
          <w:szCs w:val="44"/>
        </w:rPr>
      </w:pPr>
    </w:p>
    <w:p w:rsidR="00AE076D" w:rsidRDefault="00016422">
      <w:pPr>
        <w:spacing w:line="576"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市委第二巡视巡察联动组</w:t>
      </w:r>
    </w:p>
    <w:p w:rsidR="00AE076D" w:rsidRDefault="00016422">
      <w:pPr>
        <w:spacing w:line="576"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向剑阁县委反馈</w:t>
      </w:r>
      <w:r>
        <w:rPr>
          <w:rFonts w:ascii="方正小标宋简体" w:eastAsia="方正小标宋简体" w:hint="eastAsia"/>
          <w:spacing w:val="-20"/>
          <w:sz w:val="44"/>
          <w:szCs w:val="44"/>
        </w:rPr>
        <w:t>巡视</w:t>
      </w:r>
      <w:r>
        <w:rPr>
          <w:rFonts w:ascii="方正小标宋简体" w:eastAsia="方正小标宋简体" w:hint="eastAsia"/>
          <w:spacing w:val="-20"/>
          <w:sz w:val="44"/>
          <w:szCs w:val="44"/>
        </w:rPr>
        <w:t>巡察联动</w:t>
      </w:r>
      <w:r>
        <w:rPr>
          <w:rFonts w:ascii="方正小标宋简体" w:eastAsia="方正小标宋简体" w:hint="eastAsia"/>
          <w:spacing w:val="-20"/>
          <w:sz w:val="44"/>
          <w:szCs w:val="44"/>
        </w:rPr>
        <w:t>“回头看”</w:t>
      </w:r>
      <w:r>
        <w:rPr>
          <w:rFonts w:ascii="方正小标宋简体" w:eastAsia="方正小标宋简体" w:hint="eastAsia"/>
          <w:spacing w:val="-20"/>
          <w:sz w:val="44"/>
          <w:szCs w:val="44"/>
        </w:rPr>
        <w:t>情况</w:t>
      </w:r>
    </w:p>
    <w:p w:rsidR="00AE076D" w:rsidRDefault="00AE076D">
      <w:pPr>
        <w:jc w:val="center"/>
        <w:rPr>
          <w:rFonts w:ascii="楷体" w:eastAsia="楷体" w:hAnsi="楷体" w:cs="楷体"/>
          <w:sz w:val="32"/>
          <w:szCs w:val="32"/>
        </w:rPr>
      </w:pPr>
    </w:p>
    <w:p w:rsidR="00AE076D" w:rsidRDefault="00AE076D">
      <w:pPr>
        <w:adjustRightInd w:val="0"/>
        <w:spacing w:line="576"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7.25pt;margin-top:35.7pt;width:414.65pt;height:311pt;z-index:251658240">
            <v:imagedata r:id="rId7" o:title="微信图片_20200311155438"/>
            <w10:wrap type="topAndBottom"/>
          </v:shape>
        </w:pict>
      </w:r>
    </w:p>
    <w:p w:rsidR="00AE076D" w:rsidRDefault="00AE076D">
      <w:pPr>
        <w:adjustRightInd w:val="0"/>
        <w:spacing w:line="576" w:lineRule="exact"/>
        <w:ind w:firstLineChars="200" w:firstLine="640"/>
        <w:rPr>
          <w:rFonts w:ascii="仿宋_GB2312" w:eastAsia="仿宋_GB2312" w:hAnsi="宋体" w:cs="仿宋_GB2312"/>
          <w:sz w:val="32"/>
          <w:szCs w:val="32"/>
        </w:rPr>
      </w:pPr>
    </w:p>
    <w:p w:rsidR="00AE076D" w:rsidRDefault="00016422">
      <w:pPr>
        <w:adjustRightInd w:val="0"/>
        <w:spacing w:line="576"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根据</w:t>
      </w:r>
      <w:r>
        <w:rPr>
          <w:rFonts w:ascii="仿宋_GB2312" w:eastAsia="仿宋_GB2312" w:hAnsi="宋体" w:cs="仿宋_GB2312" w:hint="eastAsia"/>
          <w:sz w:val="32"/>
          <w:szCs w:val="32"/>
        </w:rPr>
        <w:t>市</w:t>
      </w:r>
      <w:r>
        <w:rPr>
          <w:rFonts w:ascii="仿宋_GB2312" w:eastAsia="仿宋_GB2312" w:hAnsi="宋体" w:cs="仿宋_GB2312" w:hint="eastAsia"/>
          <w:sz w:val="32"/>
          <w:szCs w:val="32"/>
        </w:rPr>
        <w:t>委</w:t>
      </w:r>
      <w:r>
        <w:rPr>
          <w:rFonts w:ascii="仿宋_GB2312" w:eastAsia="仿宋_GB2312" w:hAnsi="宋体" w:cs="仿宋_GB2312" w:hint="eastAsia"/>
          <w:sz w:val="32"/>
          <w:szCs w:val="32"/>
        </w:rPr>
        <w:t>巡察</w:t>
      </w:r>
      <w:r>
        <w:rPr>
          <w:rFonts w:ascii="仿宋_GB2312" w:eastAsia="仿宋_GB2312" w:hAnsi="宋体" w:cs="仿宋_GB2312" w:hint="eastAsia"/>
          <w:sz w:val="32"/>
          <w:szCs w:val="32"/>
        </w:rPr>
        <w:t>工作领导小组统一安排，</w:t>
      </w:r>
      <w:r>
        <w:rPr>
          <w:rFonts w:ascii="仿宋_GB2312" w:eastAsia="仿宋_GB2312" w:hAnsi="宋体" w:cs="仿宋_GB2312" w:hint="eastAsia"/>
          <w:sz w:val="32"/>
          <w:szCs w:val="32"/>
        </w:rPr>
        <w:t>2019</w:t>
      </w:r>
      <w:r>
        <w:rPr>
          <w:rFonts w:ascii="仿宋_GB2312" w:eastAsia="仿宋_GB2312" w:hAnsi="宋体" w:cs="仿宋_GB2312" w:hint="eastAsia"/>
          <w:sz w:val="32"/>
          <w:szCs w:val="32"/>
        </w:rPr>
        <w:t>年</w:t>
      </w:r>
      <w:r>
        <w:rPr>
          <w:rFonts w:ascii="仿宋_GB2312" w:eastAsia="仿宋_GB2312" w:hAnsi="宋体" w:cs="仿宋_GB2312" w:hint="eastAsia"/>
          <w:sz w:val="32"/>
          <w:szCs w:val="32"/>
        </w:rPr>
        <w:t>10</w:t>
      </w:r>
      <w:r>
        <w:rPr>
          <w:rFonts w:ascii="仿宋_GB2312" w:eastAsia="仿宋_GB2312" w:hAnsi="宋体" w:cs="仿宋_GB2312" w:hint="eastAsia"/>
          <w:sz w:val="32"/>
          <w:szCs w:val="32"/>
        </w:rPr>
        <w:t>月</w:t>
      </w:r>
      <w:r>
        <w:rPr>
          <w:rFonts w:ascii="仿宋_GB2312" w:eastAsia="仿宋_GB2312" w:hAnsi="宋体" w:cs="仿宋_GB2312" w:hint="eastAsia"/>
          <w:sz w:val="32"/>
          <w:szCs w:val="32"/>
        </w:rPr>
        <w:t>29</w:t>
      </w:r>
      <w:r>
        <w:rPr>
          <w:rFonts w:ascii="仿宋_GB2312" w:eastAsia="仿宋_GB2312" w:hAnsi="宋体" w:cs="仿宋_GB2312" w:hint="eastAsia"/>
          <w:sz w:val="32"/>
          <w:szCs w:val="32"/>
        </w:rPr>
        <w:t>日至</w:t>
      </w:r>
      <w:r>
        <w:rPr>
          <w:rFonts w:ascii="仿宋_GB2312" w:eastAsia="仿宋_GB2312" w:hAnsi="宋体" w:cs="仿宋_GB2312" w:hint="eastAsia"/>
          <w:sz w:val="32"/>
          <w:szCs w:val="32"/>
        </w:rPr>
        <w:t>11</w:t>
      </w:r>
      <w:r>
        <w:rPr>
          <w:rFonts w:ascii="仿宋_GB2312" w:eastAsia="仿宋_GB2312" w:hAnsi="宋体" w:cs="仿宋_GB2312" w:hint="eastAsia"/>
          <w:sz w:val="32"/>
          <w:szCs w:val="32"/>
        </w:rPr>
        <w:t>月</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3</w:t>
      </w:r>
      <w:r>
        <w:rPr>
          <w:rFonts w:ascii="仿宋_GB2312" w:eastAsia="仿宋_GB2312" w:hAnsi="宋体" w:cs="仿宋_GB2312" w:hint="eastAsia"/>
          <w:sz w:val="32"/>
          <w:szCs w:val="32"/>
        </w:rPr>
        <w:t>日，市委第二巡视巡察联动组</w:t>
      </w:r>
      <w:r>
        <w:rPr>
          <w:rFonts w:ascii="仿宋_GB2312" w:eastAsia="仿宋_GB2312" w:hAnsi="宋体" w:cs="仿宋_GB2312" w:hint="eastAsia"/>
          <w:sz w:val="32"/>
          <w:szCs w:val="32"/>
        </w:rPr>
        <w:t>对省委扶贫领域专项巡视剑阁县反馈问题整改情况开展“回头看”。</w:t>
      </w:r>
      <w:r>
        <w:rPr>
          <w:rFonts w:ascii="仿宋_GB2312" w:eastAsia="仿宋_GB2312" w:hAnsi="宋体" w:cs="仿宋_GB2312" w:hint="eastAsia"/>
          <w:sz w:val="32"/>
          <w:szCs w:val="32"/>
        </w:rPr>
        <w:t>2020</w:t>
      </w:r>
      <w:r>
        <w:rPr>
          <w:rFonts w:ascii="仿宋_GB2312" w:eastAsia="仿宋_GB2312" w:hAnsi="宋体" w:cs="仿宋_GB2312" w:hint="eastAsia"/>
          <w:sz w:val="32"/>
          <w:szCs w:val="32"/>
        </w:rPr>
        <w:t>年</w:t>
      </w:r>
      <w:r>
        <w:rPr>
          <w:rFonts w:ascii="仿宋_GB2312" w:eastAsia="仿宋_GB2312" w:hAnsi="宋体" w:cs="仿宋_GB2312" w:hint="eastAsia"/>
          <w:sz w:val="32"/>
          <w:szCs w:val="32"/>
        </w:rPr>
        <w:t>3</w:t>
      </w:r>
      <w:r>
        <w:rPr>
          <w:rFonts w:ascii="仿宋_GB2312" w:eastAsia="仿宋_GB2312" w:hAnsi="宋体" w:cs="仿宋_GB2312" w:hint="eastAsia"/>
          <w:sz w:val="32"/>
          <w:szCs w:val="32"/>
        </w:rPr>
        <w:t>月</w:t>
      </w:r>
      <w:r>
        <w:rPr>
          <w:rFonts w:ascii="仿宋_GB2312" w:eastAsia="仿宋_GB2312" w:hAnsi="宋体" w:cs="仿宋_GB2312" w:hint="eastAsia"/>
          <w:sz w:val="32"/>
          <w:szCs w:val="32"/>
        </w:rPr>
        <w:t>10</w:t>
      </w:r>
      <w:r>
        <w:rPr>
          <w:rFonts w:ascii="仿宋_GB2312" w:eastAsia="仿宋_GB2312" w:hAnsi="宋体" w:cs="仿宋_GB2312" w:hint="eastAsia"/>
          <w:sz w:val="32"/>
          <w:szCs w:val="32"/>
        </w:rPr>
        <w:t>日，</w:t>
      </w:r>
      <w:r>
        <w:rPr>
          <w:rFonts w:ascii="仿宋_GB2312" w:eastAsia="仿宋_GB2312" w:hAnsi="宋体" w:cs="仿宋_GB2312" w:hint="eastAsia"/>
          <w:sz w:val="32"/>
          <w:szCs w:val="32"/>
        </w:rPr>
        <w:t>市委第二巡视巡察联动组</w:t>
      </w:r>
      <w:r>
        <w:rPr>
          <w:rFonts w:ascii="仿宋_GB2312" w:eastAsia="仿宋_GB2312" w:hAnsi="宋体" w:cs="仿宋_GB2312" w:hint="eastAsia"/>
          <w:sz w:val="32"/>
          <w:szCs w:val="32"/>
        </w:rPr>
        <w:t>向剑阁县委反馈巡视巡察联动“回头看”情况。</w:t>
      </w:r>
    </w:p>
    <w:p w:rsidR="00AE076D" w:rsidRDefault="00016422">
      <w:pPr>
        <w:adjustRightInd w:val="0"/>
        <w:spacing w:line="576" w:lineRule="exact"/>
        <w:ind w:firstLineChars="200" w:firstLine="640"/>
        <w:rPr>
          <w:rFonts w:ascii="仿宋_GB2312" w:eastAsia="仿宋_GB2312" w:hAnsi="宋体" w:cs="仿宋_GB2312"/>
          <w:sz w:val="32"/>
          <w:szCs w:val="32"/>
        </w:rPr>
      </w:pPr>
      <w:r>
        <w:rPr>
          <w:rFonts w:ascii="仿宋_GB2312" w:eastAsia="仿宋_GB2312" w:hint="eastAsia"/>
          <w:sz w:val="32"/>
          <w:szCs w:val="32"/>
        </w:rPr>
        <w:t>市纪委常务副书记、市监委副主任、市委巡察工作领导</w:t>
      </w:r>
      <w:r>
        <w:rPr>
          <w:rFonts w:ascii="仿宋_GB2312" w:eastAsia="仿宋_GB2312" w:hint="eastAsia"/>
          <w:sz w:val="32"/>
          <w:szCs w:val="32"/>
        </w:rPr>
        <w:lastRenderedPageBreak/>
        <w:t>小组成员张勋图</w:t>
      </w:r>
      <w:r>
        <w:rPr>
          <w:rFonts w:ascii="Arial" w:eastAsia="仿宋_GB2312" w:hAnsi="Arial" w:cs="Arial" w:hint="eastAsia"/>
          <w:color w:val="0C0C0C"/>
          <w:sz w:val="32"/>
          <w:szCs w:val="32"/>
        </w:rPr>
        <w:t>结合学习贯彻中央、省委和市委关于巡视巡察工作部署要求，</w:t>
      </w:r>
      <w:r>
        <w:rPr>
          <w:rFonts w:ascii="仿宋_GB2312" w:eastAsia="仿宋_GB2312" w:hAnsi="宋体" w:cs="仿宋_GB2312" w:hint="eastAsia"/>
          <w:sz w:val="32"/>
          <w:szCs w:val="32"/>
        </w:rPr>
        <w:t>对抓好巡视整改工作提出要求</w:t>
      </w:r>
      <w:r>
        <w:rPr>
          <w:rFonts w:ascii="仿宋_GB2312" w:eastAsia="仿宋_GB2312" w:hAnsi="宋体" w:cs="仿宋_GB2312" w:hint="eastAsia"/>
          <w:sz w:val="32"/>
          <w:szCs w:val="32"/>
        </w:rPr>
        <w:t>；</w:t>
      </w:r>
      <w:r>
        <w:rPr>
          <w:rFonts w:ascii="仿宋_GB2312" w:eastAsia="仿宋_GB2312" w:hint="eastAsia"/>
          <w:sz w:val="32"/>
          <w:szCs w:val="32"/>
        </w:rPr>
        <w:t>市委第二巡视巡察联动组组长</w:t>
      </w:r>
      <w:r>
        <w:rPr>
          <w:rFonts w:ascii="仿宋_GB2312" w:eastAsia="仿宋_GB2312" w:hint="eastAsia"/>
          <w:sz w:val="32"/>
          <w:szCs w:val="32"/>
        </w:rPr>
        <w:t>杨发国</w:t>
      </w:r>
      <w:r>
        <w:rPr>
          <w:rFonts w:ascii="仿宋_GB2312" w:eastAsia="仿宋_GB2312" w:hAnsi="宋体" w:cs="仿宋_GB2312" w:hint="eastAsia"/>
          <w:sz w:val="32"/>
          <w:szCs w:val="32"/>
        </w:rPr>
        <w:t>反馈</w:t>
      </w:r>
      <w:r>
        <w:rPr>
          <w:rFonts w:ascii="仿宋_GB2312" w:eastAsia="仿宋_GB2312" w:hAnsi="宋体" w:cs="仿宋_GB2312" w:hint="eastAsia"/>
          <w:sz w:val="32"/>
          <w:szCs w:val="32"/>
        </w:rPr>
        <w:t>“回头看”</w:t>
      </w:r>
      <w:r>
        <w:rPr>
          <w:rFonts w:ascii="仿宋_GB2312" w:eastAsia="仿宋_GB2312" w:hAnsi="宋体" w:cs="仿宋_GB2312" w:hint="eastAsia"/>
          <w:sz w:val="32"/>
          <w:szCs w:val="32"/>
        </w:rPr>
        <w:t>情况</w:t>
      </w:r>
      <w:r>
        <w:rPr>
          <w:rFonts w:ascii="仿宋_GB2312" w:eastAsia="仿宋_GB2312" w:hAnsi="宋体" w:cs="仿宋_GB2312" w:hint="eastAsia"/>
          <w:sz w:val="32"/>
          <w:szCs w:val="32"/>
        </w:rPr>
        <w:t>；县委副书记、县长张世忠</w:t>
      </w:r>
      <w:r>
        <w:rPr>
          <w:rFonts w:ascii="仿宋_GB2312" w:eastAsia="仿宋_GB2312" w:hAnsi="宋体" w:cs="仿宋_GB2312" w:hint="eastAsia"/>
          <w:sz w:val="32"/>
          <w:szCs w:val="32"/>
        </w:rPr>
        <w:t>主持会议并作表态发言。</w:t>
      </w:r>
    </w:p>
    <w:p w:rsidR="00AE076D" w:rsidRDefault="00016422" w:rsidP="0082353B">
      <w:pPr>
        <w:adjustRightInd w:val="0"/>
        <w:spacing w:line="576" w:lineRule="exact"/>
        <w:ind w:firstLineChars="200" w:firstLine="643"/>
        <w:rPr>
          <w:rFonts w:ascii="仿宋_GB2312" w:eastAsia="仿宋_GB2312" w:hAnsi="宋体" w:cs="仿宋_GB2312"/>
          <w:sz w:val="32"/>
          <w:szCs w:val="32"/>
        </w:rPr>
      </w:pPr>
      <w:r>
        <w:rPr>
          <w:rFonts w:ascii="仿宋_GB2312" w:eastAsia="仿宋_GB2312" w:hint="eastAsia"/>
          <w:b/>
          <w:bCs/>
          <w:sz w:val="32"/>
          <w:szCs w:val="32"/>
        </w:rPr>
        <w:t>杨发国</w:t>
      </w:r>
      <w:r>
        <w:rPr>
          <w:rFonts w:ascii="仿宋_GB2312" w:eastAsia="仿宋_GB2312" w:hAnsi="宋体" w:cs="仿宋_GB2312" w:hint="eastAsia"/>
          <w:b/>
          <w:bCs/>
          <w:sz w:val="32"/>
          <w:szCs w:val="32"/>
        </w:rPr>
        <w:t>指出</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省委第四巡视组向剑阁县委反馈扶贫领域专项巡视意见后，剑阁县委全面认领问题，研究制定整改方案，细化落实整改责任，整改工作有序推进。</w:t>
      </w:r>
      <w:r>
        <w:rPr>
          <w:rFonts w:ascii="仿宋_GB2312" w:eastAsia="仿宋_GB2312" w:hAnsi="宋体" w:cs="仿宋_GB2312" w:hint="eastAsia"/>
          <w:sz w:val="32"/>
          <w:szCs w:val="32"/>
        </w:rPr>
        <w:t>但</w:t>
      </w:r>
      <w:r>
        <w:rPr>
          <w:rFonts w:ascii="仿宋_GB2312" w:eastAsia="仿宋_GB2312" w:hAnsi="宋体" w:cs="仿宋_GB2312" w:hint="eastAsia"/>
          <w:sz w:val="32"/>
          <w:szCs w:val="32"/>
        </w:rPr>
        <w:t>“回头看”过程</w:t>
      </w:r>
      <w:r>
        <w:rPr>
          <w:rFonts w:ascii="仿宋_GB2312" w:eastAsia="仿宋_GB2312" w:hAnsi="宋体" w:cs="仿宋_GB2312" w:hint="eastAsia"/>
          <w:sz w:val="32"/>
          <w:szCs w:val="32"/>
        </w:rPr>
        <w:t>中发现</w:t>
      </w:r>
      <w:r>
        <w:rPr>
          <w:rFonts w:ascii="仿宋_GB2312" w:eastAsia="仿宋_GB2312" w:hAnsi="宋体" w:cs="仿宋_GB2312" w:hint="eastAsia"/>
          <w:sz w:val="32"/>
          <w:szCs w:val="32"/>
        </w:rPr>
        <w:t>整改落实工作</w:t>
      </w:r>
      <w:r>
        <w:rPr>
          <w:rFonts w:ascii="仿宋_GB2312" w:eastAsia="仿宋_GB2312" w:hAnsi="宋体" w:cs="仿宋_GB2312" w:hint="eastAsia"/>
          <w:sz w:val="32"/>
          <w:szCs w:val="32"/>
        </w:rPr>
        <w:t>还存在一些问题：</w:t>
      </w:r>
      <w:r>
        <w:rPr>
          <w:rFonts w:ascii="仿宋_GB2312" w:eastAsia="仿宋_GB2312" w:hAnsi="宋体" w:cs="仿宋_GB2312" w:hint="eastAsia"/>
          <w:sz w:val="32"/>
          <w:szCs w:val="32"/>
        </w:rPr>
        <w:t>在责任落实、政策规定执行、问题整改、干部工作作风等方面，存在主体责任落实不到位、统筹脱贫攻坚工作不够、扶贫政策宣传不到位、产业扶贫基金闲置、扶贫资金支付进度缓慢、村务公开落实不好、反馈问题举一反三不够、村干部值班制度落实不好</w:t>
      </w:r>
      <w:r>
        <w:rPr>
          <w:rFonts w:ascii="仿宋_GB2312" w:eastAsia="仿宋_GB2312" w:hAnsi="宋体" w:cs="仿宋_GB2312" w:hint="eastAsia"/>
          <w:sz w:val="32"/>
          <w:szCs w:val="32"/>
        </w:rPr>
        <w:t>、帮扶工作作风漂浮、存在形式主义等问题</w:t>
      </w:r>
      <w:bookmarkStart w:id="0" w:name="_GoBack"/>
      <w:bookmarkEnd w:id="0"/>
      <w:r>
        <w:rPr>
          <w:rFonts w:ascii="仿宋_GB2312" w:eastAsia="仿宋_GB2312" w:hAnsi="宋体" w:cs="仿宋_GB2312" w:hint="eastAsia"/>
          <w:sz w:val="32"/>
          <w:szCs w:val="32"/>
        </w:rPr>
        <w:t>。</w:t>
      </w:r>
    </w:p>
    <w:p w:rsidR="00AE076D" w:rsidRDefault="00016422" w:rsidP="0082353B">
      <w:pPr>
        <w:adjustRightInd w:val="0"/>
        <w:spacing w:line="576" w:lineRule="exact"/>
        <w:ind w:firstLineChars="200" w:firstLine="643"/>
        <w:rPr>
          <w:rFonts w:ascii="仿宋_GB2312" w:eastAsia="仿宋_GB2312" w:hAnsi="宋体" w:cs="仿宋_GB2312"/>
          <w:sz w:val="32"/>
          <w:szCs w:val="32"/>
        </w:rPr>
      </w:pPr>
      <w:r>
        <w:rPr>
          <w:rFonts w:ascii="仿宋_GB2312" w:eastAsia="仿宋_GB2312" w:hint="eastAsia"/>
          <w:b/>
          <w:bCs/>
          <w:sz w:val="32"/>
          <w:szCs w:val="32"/>
        </w:rPr>
        <w:t>杨发国</w:t>
      </w:r>
      <w:r>
        <w:rPr>
          <w:rFonts w:ascii="仿宋_GB2312" w:eastAsia="仿宋_GB2312" w:hAnsi="宋体" w:cs="仿宋_GB2312" w:hint="eastAsia"/>
          <w:b/>
          <w:bCs/>
          <w:sz w:val="32"/>
          <w:szCs w:val="32"/>
        </w:rPr>
        <w:t>提出了三点整改意见：一是要进一步提高政治站位，夯实脱贫攻坚责任</w:t>
      </w:r>
      <w:r>
        <w:rPr>
          <w:rFonts w:ascii="仿宋_GB2312" w:eastAsia="仿宋_GB2312" w:hAnsi="宋体" w:cs="仿宋_GB2312" w:hint="eastAsia"/>
          <w:sz w:val="32"/>
          <w:szCs w:val="32"/>
        </w:rPr>
        <w:t>，深入学习贯彻习近平总书记扶贫开发战略思想，准确把握省委、市委巡视巡察整改要求，切实履行脱贫攻坚政治责任；</w:t>
      </w:r>
      <w:r>
        <w:rPr>
          <w:rFonts w:ascii="仿宋_GB2312" w:eastAsia="仿宋_GB2312" w:hAnsi="宋体" w:cs="仿宋_GB2312" w:hint="eastAsia"/>
          <w:b/>
          <w:bCs/>
          <w:sz w:val="32"/>
          <w:szCs w:val="32"/>
        </w:rPr>
        <w:t>二是要进一步深化作风建设，提高脱贫攻坚质效，</w:t>
      </w:r>
      <w:r>
        <w:rPr>
          <w:rFonts w:ascii="仿宋_GB2312" w:eastAsia="仿宋_GB2312" w:hAnsi="宋体" w:cs="仿宋_GB2312" w:hint="eastAsia"/>
          <w:sz w:val="32"/>
          <w:szCs w:val="32"/>
        </w:rPr>
        <w:t>以“脱贫攻坚作风纪律保障年”活动为契机，把作风建设贯穿脱贫攻坚全过程，推动脱贫攻坚工作扎实有效开展；</w:t>
      </w:r>
      <w:r>
        <w:rPr>
          <w:rFonts w:ascii="仿宋_GB2312" w:eastAsia="仿宋_GB2312" w:hAnsi="宋体" w:cs="仿宋_GB2312" w:hint="eastAsia"/>
          <w:b/>
          <w:bCs/>
          <w:sz w:val="32"/>
          <w:szCs w:val="32"/>
        </w:rPr>
        <w:t>三是要进一步抓实问题整改，巩固脱贫攻坚成果，</w:t>
      </w:r>
      <w:r>
        <w:rPr>
          <w:rFonts w:ascii="仿宋_GB2312" w:eastAsia="仿宋_GB2312" w:hAnsi="宋体" w:cs="仿宋_GB2312" w:hint="eastAsia"/>
          <w:sz w:val="32"/>
          <w:szCs w:val="32"/>
        </w:rPr>
        <w:t>以巡视反馈问题为导向，坚持以点带面，健全长效机制，拿出务实有效举措，持续用力、常抓常改，以整改成效推动各项工</w:t>
      </w:r>
      <w:r>
        <w:rPr>
          <w:rFonts w:ascii="仿宋_GB2312" w:eastAsia="仿宋_GB2312" w:hAnsi="宋体" w:cs="仿宋_GB2312" w:hint="eastAsia"/>
          <w:sz w:val="32"/>
          <w:szCs w:val="32"/>
        </w:rPr>
        <w:t>作健康发展。</w:t>
      </w:r>
    </w:p>
    <w:p w:rsidR="00AE076D" w:rsidRDefault="00016422" w:rsidP="0082353B">
      <w:pPr>
        <w:adjustRightInd w:val="0"/>
        <w:spacing w:line="576" w:lineRule="exact"/>
        <w:ind w:firstLineChars="200" w:firstLine="643"/>
        <w:rPr>
          <w:rFonts w:ascii="仿宋_GB2312" w:eastAsia="仿宋_GB2312" w:hAnsi="宋体" w:cs="仿宋_GB2312"/>
          <w:sz w:val="32"/>
          <w:szCs w:val="32"/>
        </w:rPr>
      </w:pPr>
      <w:r>
        <w:rPr>
          <w:rFonts w:ascii="仿宋_GB2312" w:eastAsia="仿宋_GB2312" w:hint="eastAsia"/>
          <w:b/>
          <w:bCs/>
          <w:sz w:val="32"/>
          <w:szCs w:val="32"/>
        </w:rPr>
        <w:t>张勋图</w:t>
      </w:r>
      <w:r>
        <w:rPr>
          <w:rFonts w:ascii="仿宋_GB2312" w:eastAsia="仿宋_GB2312" w:hAnsi="宋体" w:cs="仿宋_GB2312" w:hint="eastAsia"/>
          <w:b/>
          <w:bCs/>
          <w:sz w:val="32"/>
          <w:szCs w:val="32"/>
        </w:rPr>
        <w:t>要求</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剑阁县</w:t>
      </w:r>
      <w:r>
        <w:rPr>
          <w:rFonts w:ascii="仿宋_GB2312" w:eastAsia="仿宋_GB2312" w:hAnsi="宋体" w:cs="仿宋_GB2312" w:hint="eastAsia"/>
          <w:sz w:val="32"/>
          <w:szCs w:val="32"/>
        </w:rPr>
        <w:t>委和各级党员干部</w:t>
      </w:r>
      <w:r>
        <w:rPr>
          <w:rFonts w:ascii="仿宋_GB2312" w:eastAsia="仿宋_GB2312" w:hAnsi="宋体" w:cs="仿宋_GB2312" w:hint="eastAsia"/>
          <w:b/>
          <w:bCs/>
          <w:sz w:val="32"/>
          <w:szCs w:val="32"/>
        </w:rPr>
        <w:t>要强化政治自</w:t>
      </w:r>
      <w:r>
        <w:rPr>
          <w:rFonts w:ascii="仿宋_GB2312" w:eastAsia="仿宋_GB2312" w:hAnsi="宋体" w:cs="仿宋_GB2312" w:hint="eastAsia"/>
          <w:b/>
          <w:bCs/>
          <w:sz w:val="32"/>
          <w:szCs w:val="32"/>
        </w:rPr>
        <w:lastRenderedPageBreak/>
        <w:t>觉，切实增强抓实整改工作的责任感使命感</w:t>
      </w:r>
      <w:r>
        <w:rPr>
          <w:rFonts w:ascii="仿宋_GB2312" w:eastAsia="仿宋_GB2312" w:hAnsi="仿宋_GB2312" w:cs="仿宋_GB2312" w:hint="eastAsia"/>
          <w:color w:val="0C0C0C"/>
          <w:sz w:val="32"/>
          <w:szCs w:val="32"/>
        </w:rPr>
        <w:t>，将</w:t>
      </w:r>
      <w:r>
        <w:rPr>
          <w:rFonts w:ascii="仿宋_GB2312" w:eastAsia="仿宋_GB2312" w:hAnsi="微软雅黑" w:hint="eastAsia"/>
          <w:color w:val="0C0C0C"/>
          <w:sz w:val="32"/>
          <w:szCs w:val="32"/>
        </w:rPr>
        <w:t>巡察整改与巡视整改作为重大政治任务一体推进</w:t>
      </w:r>
      <w:r>
        <w:rPr>
          <w:rFonts w:ascii="仿宋_GB2312" w:eastAsia="仿宋_GB2312" w:hAnsi="宋体" w:cs="仿宋_GB2312" w:hint="eastAsia"/>
          <w:sz w:val="32"/>
          <w:szCs w:val="32"/>
        </w:rPr>
        <w:t>，</w:t>
      </w:r>
      <w:r>
        <w:rPr>
          <w:rFonts w:ascii="仿宋_GB2312" w:eastAsia="仿宋_GB2312" w:hAnsi="微软雅黑" w:hint="eastAsia"/>
          <w:color w:val="0C0C0C"/>
          <w:sz w:val="32"/>
          <w:szCs w:val="32"/>
        </w:rPr>
        <w:t>坚决打赢疫情防控阻击战和脱贫攻坚收官战“两场硬仗”</w:t>
      </w:r>
      <w:r>
        <w:rPr>
          <w:rFonts w:ascii="仿宋_GB2312" w:eastAsia="仿宋_GB2312" w:hAnsi="微软雅黑" w:hint="eastAsia"/>
          <w:color w:val="0C0C0C"/>
          <w:sz w:val="32"/>
          <w:szCs w:val="32"/>
        </w:rPr>
        <w:t>；</w:t>
      </w:r>
      <w:r>
        <w:rPr>
          <w:rFonts w:ascii="仿宋_GB2312" w:eastAsia="仿宋_GB2312" w:hAnsi="微软雅黑" w:hint="eastAsia"/>
          <w:b/>
          <w:bCs/>
          <w:color w:val="0C0C0C"/>
          <w:sz w:val="32"/>
          <w:szCs w:val="32"/>
        </w:rPr>
        <w:t>要强化责任担当，持续做实巡视巡察“后半篇文章”</w:t>
      </w:r>
      <w:r>
        <w:rPr>
          <w:rFonts w:ascii="仿宋_GB2312" w:eastAsia="仿宋_GB2312" w:hAnsi="微软雅黑" w:hint="eastAsia"/>
          <w:color w:val="0C0C0C"/>
          <w:sz w:val="32"/>
          <w:szCs w:val="32"/>
        </w:rPr>
        <w:t>，</w:t>
      </w:r>
      <w:r>
        <w:rPr>
          <w:rFonts w:ascii="仿宋_GB2312" w:eastAsia="仿宋_GB2312" w:hAnsi="微软雅黑" w:hint="eastAsia"/>
          <w:color w:val="0C0C0C"/>
          <w:sz w:val="32"/>
          <w:szCs w:val="32"/>
        </w:rPr>
        <w:t>切实履行整改主体责任，强化组织领导，严格责任落实，对巡视巡察反馈的问题真认账、真反思、真整改</w:t>
      </w:r>
      <w:r>
        <w:rPr>
          <w:rFonts w:ascii="仿宋_GB2312" w:eastAsia="仿宋_GB2312" w:hAnsi="微软雅黑" w:hint="eastAsia"/>
          <w:color w:val="0C0C0C"/>
          <w:sz w:val="32"/>
          <w:szCs w:val="32"/>
        </w:rPr>
        <w:t>；</w:t>
      </w:r>
      <w:r>
        <w:rPr>
          <w:rFonts w:ascii="仿宋_GB2312" w:eastAsia="仿宋_GB2312" w:hAnsi="微软雅黑" w:hint="eastAsia"/>
          <w:b/>
          <w:bCs/>
          <w:color w:val="0C0C0C"/>
          <w:sz w:val="32"/>
          <w:szCs w:val="32"/>
        </w:rPr>
        <w:t>要强化纪律保障，切实推动巡视巡察整改落地见效</w:t>
      </w:r>
      <w:r>
        <w:rPr>
          <w:rFonts w:ascii="仿宋_GB2312" w:eastAsia="仿宋_GB2312" w:hAnsi="微软雅黑" w:hint="eastAsia"/>
          <w:color w:val="0C0C0C"/>
          <w:sz w:val="32"/>
          <w:szCs w:val="32"/>
        </w:rPr>
        <w:t>，</w:t>
      </w:r>
      <w:r>
        <w:rPr>
          <w:rFonts w:ascii="仿宋_GB2312" w:eastAsia="仿宋_GB2312" w:hAnsi="微软雅黑" w:hint="eastAsia"/>
          <w:color w:val="0C0C0C"/>
          <w:sz w:val="32"/>
          <w:szCs w:val="32"/>
        </w:rPr>
        <w:t>牢固树立“抓好整改是本职、不抓整改是失职、整改不力是渎职”理念，</w:t>
      </w:r>
      <w:r>
        <w:rPr>
          <w:rFonts w:ascii="仿宋_GB2312" w:eastAsia="仿宋_GB2312" w:hAnsi="仿宋_GB2312" w:cs="仿宋_GB2312" w:hint="eastAsia"/>
          <w:sz w:val="32"/>
          <w:szCs w:val="32"/>
        </w:rPr>
        <w:t>在强化整改落实上下狠劲、动真格、求实效</w:t>
      </w:r>
      <w:r>
        <w:rPr>
          <w:rFonts w:ascii="仿宋_GB2312" w:eastAsia="仿宋_GB2312" w:hAnsi="仿宋_GB2312" w:cs="仿宋_GB2312" w:hint="eastAsia"/>
          <w:sz w:val="32"/>
          <w:szCs w:val="32"/>
        </w:rPr>
        <w:t>。</w:t>
      </w:r>
    </w:p>
    <w:p w:rsidR="00AE076D" w:rsidRDefault="00016422" w:rsidP="0082353B">
      <w:pPr>
        <w:adjustRightInd w:val="0"/>
        <w:spacing w:line="576" w:lineRule="exact"/>
        <w:ind w:firstLineChars="200" w:firstLine="643"/>
        <w:rPr>
          <w:rFonts w:ascii="仿宋_GB2312" w:eastAsia="仿宋_GB2312" w:hAnsi="宋体" w:cs="宋体"/>
          <w:color w:val="000000"/>
          <w:kern w:val="0"/>
          <w:sz w:val="32"/>
          <w:szCs w:val="32"/>
        </w:rPr>
      </w:pPr>
      <w:r>
        <w:rPr>
          <w:rFonts w:ascii="仿宋_GB2312" w:eastAsia="仿宋_GB2312" w:hAnsi="宋体" w:cs="仿宋_GB2312" w:hint="eastAsia"/>
          <w:b/>
          <w:bCs/>
          <w:sz w:val="32"/>
          <w:szCs w:val="32"/>
        </w:rPr>
        <w:t>张世忠</w:t>
      </w:r>
      <w:r>
        <w:rPr>
          <w:rFonts w:ascii="仿宋_GB2312" w:eastAsia="仿宋_GB2312" w:hAnsi="宋体" w:cs="仿宋_GB2312" w:hint="eastAsia"/>
          <w:b/>
          <w:bCs/>
          <w:sz w:val="32"/>
          <w:szCs w:val="32"/>
        </w:rPr>
        <w:t>表示</w:t>
      </w:r>
      <w:r>
        <w:rPr>
          <w:rFonts w:ascii="仿宋_GB2312" w:eastAsia="仿宋_GB2312" w:hAnsi="宋体" w:cs="仿宋_GB2312" w:hint="eastAsia"/>
          <w:sz w:val="32"/>
          <w:szCs w:val="32"/>
        </w:rPr>
        <w:t>，</w:t>
      </w:r>
      <w:r>
        <w:rPr>
          <w:rFonts w:ascii="仿宋_GB2312" w:eastAsia="仿宋_GB2312" w:hAnsi="宋体" w:cs="宋体" w:hint="eastAsia"/>
          <w:color w:val="000000"/>
          <w:kern w:val="0"/>
          <w:sz w:val="32"/>
          <w:szCs w:val="32"/>
        </w:rPr>
        <w:t>这次“回头看”既是对剑阁县委落实省委扶贫领域专项巡视反馈意见的一次深刻检查，也是对全县党员领导干部落实巡视整改工作的一次政治体检。剑阁县委</w:t>
      </w:r>
      <w:r>
        <w:rPr>
          <w:rFonts w:ascii="仿宋_GB2312" w:eastAsia="仿宋_GB2312" w:hAnsi="宋体" w:cs="宋体" w:hint="eastAsia"/>
          <w:b/>
          <w:bCs/>
          <w:color w:val="000000"/>
          <w:kern w:val="0"/>
          <w:sz w:val="32"/>
          <w:szCs w:val="32"/>
        </w:rPr>
        <w:t>将提高政治站位，着力深化巡视反馈问题整改工作</w:t>
      </w:r>
      <w:r>
        <w:rPr>
          <w:rFonts w:ascii="仿宋_GB2312" w:eastAsia="仿宋_GB2312" w:hAnsi="宋体" w:cs="宋体" w:hint="eastAsia"/>
          <w:color w:val="000000"/>
          <w:kern w:val="0"/>
          <w:sz w:val="32"/>
          <w:szCs w:val="32"/>
        </w:rPr>
        <w:t>，</w:t>
      </w:r>
      <w:r>
        <w:rPr>
          <w:rFonts w:ascii="仿宋_GB2312" w:eastAsia="仿宋_GB2312" w:hAnsi="宋体" w:cs="仿宋_GB2312" w:hint="eastAsia"/>
          <w:sz w:val="32"/>
          <w:szCs w:val="32"/>
        </w:rPr>
        <w:t>切实把巡视整改作为增强“四个意识”、坚定“四个自信”、做到“两个维护”的政治检验，作为当前和今后一个时期的一项重大政治任务，</w:t>
      </w:r>
      <w:r>
        <w:rPr>
          <w:rFonts w:ascii="仿宋_GB2312" w:eastAsia="仿宋_GB2312" w:hAnsi="宋体" w:cs="宋体" w:hint="eastAsia"/>
          <w:color w:val="000000"/>
          <w:kern w:val="0"/>
          <w:sz w:val="32"/>
          <w:szCs w:val="32"/>
        </w:rPr>
        <w:t>持续用力、不断深化省委巡视我县反馈问题整改工作</w:t>
      </w:r>
      <w:r>
        <w:rPr>
          <w:rFonts w:ascii="仿宋_GB2312" w:eastAsia="仿宋_GB2312" w:hAnsi="宋体" w:cs="仿宋_GB2312" w:hint="eastAsia"/>
          <w:sz w:val="32"/>
          <w:szCs w:val="32"/>
        </w:rPr>
        <w:t>；</w:t>
      </w:r>
      <w:r>
        <w:rPr>
          <w:rFonts w:ascii="仿宋_GB2312" w:eastAsia="仿宋_GB2312" w:hAnsi="宋体" w:cs="仿宋_GB2312" w:hint="eastAsia"/>
          <w:b/>
          <w:bCs/>
          <w:sz w:val="32"/>
          <w:szCs w:val="32"/>
        </w:rPr>
        <w:t>将坚持问题导向，坚决确保巡视反馈问题整改到位</w:t>
      </w:r>
      <w:r>
        <w:rPr>
          <w:rFonts w:ascii="仿宋_GB2312" w:eastAsia="仿宋_GB2312" w:hAnsi="宋体" w:cs="宋体" w:hint="eastAsia"/>
          <w:color w:val="000000"/>
          <w:kern w:val="0"/>
          <w:sz w:val="32"/>
          <w:szCs w:val="32"/>
        </w:rPr>
        <w:t>，严格对照“回头看”反馈意见</w:t>
      </w:r>
      <w:r>
        <w:rPr>
          <w:rFonts w:ascii="仿宋_GB2312" w:eastAsia="仿宋_GB2312" w:hAnsi="宋体" w:cs="仿宋_GB2312" w:hint="eastAsia"/>
          <w:sz w:val="32"/>
          <w:szCs w:val="32"/>
        </w:rPr>
        <w:t>，</w:t>
      </w:r>
      <w:r>
        <w:rPr>
          <w:rFonts w:ascii="仿宋_GB2312" w:eastAsia="仿宋_GB2312" w:hAnsi="宋体" w:cs="宋体" w:hint="eastAsia"/>
          <w:color w:val="000000"/>
          <w:kern w:val="0"/>
          <w:sz w:val="32"/>
          <w:szCs w:val="32"/>
        </w:rPr>
        <w:t>迅速研究和部署整改工作</w:t>
      </w:r>
      <w:r>
        <w:rPr>
          <w:rFonts w:ascii="仿宋_GB2312" w:eastAsia="仿宋_GB2312" w:hAnsi="宋体" w:cs="宋体" w:hint="eastAsia"/>
          <w:color w:val="000000"/>
          <w:kern w:val="0"/>
          <w:sz w:val="32"/>
          <w:szCs w:val="32"/>
        </w:rPr>
        <w:t>，认真</w:t>
      </w:r>
      <w:r>
        <w:rPr>
          <w:rFonts w:ascii="仿宋_GB2312" w:eastAsia="仿宋_GB2312" w:hAnsi="宋体" w:cs="宋体" w:hint="eastAsia"/>
          <w:color w:val="000000"/>
          <w:kern w:val="0"/>
          <w:sz w:val="32"/>
          <w:szCs w:val="32"/>
        </w:rPr>
        <w:t>制定整改工作方案，</w:t>
      </w:r>
      <w:r>
        <w:rPr>
          <w:rFonts w:ascii="仿宋_GB2312" w:eastAsia="仿宋_GB2312" w:hAnsi="宋体" w:cs="宋体" w:hint="eastAsia"/>
          <w:color w:val="000000"/>
          <w:kern w:val="0"/>
          <w:sz w:val="32"/>
          <w:szCs w:val="32"/>
        </w:rPr>
        <w:t>扎实推进各项整改工作，加强整改过程督</w:t>
      </w:r>
      <w:r>
        <w:rPr>
          <w:rFonts w:ascii="仿宋_GB2312" w:eastAsia="仿宋_GB2312" w:hAnsi="宋体" w:cs="宋体" w:hint="eastAsia"/>
          <w:color w:val="000000"/>
          <w:kern w:val="0"/>
          <w:sz w:val="32"/>
          <w:szCs w:val="32"/>
        </w:rPr>
        <w:t>查督办，</w:t>
      </w:r>
      <w:r>
        <w:rPr>
          <w:rFonts w:ascii="仿宋_GB2312" w:eastAsia="仿宋_GB2312" w:hAnsi="宋体" w:cs="宋体" w:hint="eastAsia"/>
          <w:color w:val="000000"/>
          <w:kern w:val="0"/>
          <w:sz w:val="32"/>
          <w:szCs w:val="32"/>
        </w:rPr>
        <w:t>确保反馈问题和事项件件有着落、事事有回应，</w:t>
      </w:r>
      <w:r>
        <w:rPr>
          <w:rFonts w:ascii="仿宋_GB2312" w:eastAsia="仿宋_GB2312" w:hAnsi="宋体" w:cs="宋体" w:hint="eastAsia"/>
          <w:color w:val="000000"/>
          <w:kern w:val="0"/>
          <w:sz w:val="32"/>
          <w:szCs w:val="32"/>
        </w:rPr>
        <w:t>确保高质量完成</w:t>
      </w:r>
      <w:r>
        <w:rPr>
          <w:rFonts w:ascii="仿宋_GB2312" w:eastAsia="仿宋_GB2312" w:hAnsi="宋体" w:cs="宋体" w:hint="eastAsia"/>
          <w:color w:val="000000"/>
          <w:kern w:val="0"/>
          <w:sz w:val="32"/>
          <w:szCs w:val="32"/>
        </w:rPr>
        <w:t>整改任务</w:t>
      </w:r>
      <w:r>
        <w:rPr>
          <w:rFonts w:ascii="仿宋_GB2312" w:eastAsia="仿宋_GB2312" w:hAnsi="宋体" w:cs="宋体" w:hint="eastAsia"/>
          <w:color w:val="000000"/>
          <w:kern w:val="0"/>
          <w:sz w:val="32"/>
          <w:szCs w:val="32"/>
        </w:rPr>
        <w:t>；</w:t>
      </w:r>
      <w:r>
        <w:rPr>
          <w:rFonts w:ascii="仿宋_GB2312" w:eastAsia="仿宋_GB2312" w:hAnsi="宋体" w:cs="宋体" w:hint="eastAsia"/>
          <w:b/>
          <w:bCs/>
          <w:color w:val="000000"/>
          <w:kern w:val="0"/>
          <w:sz w:val="32"/>
          <w:szCs w:val="32"/>
        </w:rPr>
        <w:t>将突出标本兼治，持续用力修复净化县域政治生态</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从加强党的领导、党的建设和全面从严治党等方面</w:t>
      </w:r>
      <w:r>
        <w:rPr>
          <w:rFonts w:ascii="仿宋_GB2312" w:eastAsia="仿宋_GB2312" w:hAnsi="宋体" w:cs="宋体" w:hint="eastAsia"/>
          <w:color w:val="000000"/>
          <w:kern w:val="0"/>
          <w:sz w:val="32"/>
          <w:szCs w:val="32"/>
        </w:rPr>
        <w:t>来</w:t>
      </w:r>
      <w:r>
        <w:rPr>
          <w:rFonts w:ascii="仿宋_GB2312" w:eastAsia="仿宋_GB2312" w:hAnsi="宋体" w:cs="宋体" w:hint="eastAsia"/>
          <w:color w:val="000000"/>
          <w:kern w:val="0"/>
          <w:sz w:val="32"/>
          <w:szCs w:val="32"/>
        </w:rPr>
        <w:t>深刻剖析</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查找原因，举一反三</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强化措施</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标本兼治，不断推进全面从严治党向纵深发展</w:t>
      </w:r>
      <w:r>
        <w:rPr>
          <w:rFonts w:ascii="仿宋_GB2312" w:eastAsia="仿宋_GB2312" w:hAnsi="宋体" w:cs="宋体" w:hint="eastAsia"/>
          <w:color w:val="000000"/>
          <w:kern w:val="0"/>
          <w:sz w:val="32"/>
          <w:szCs w:val="32"/>
        </w:rPr>
        <w:t>、向基层</w:t>
      </w:r>
      <w:r>
        <w:rPr>
          <w:rFonts w:ascii="仿宋_GB2312" w:eastAsia="仿宋_GB2312" w:hAnsi="宋体" w:cs="宋体" w:hint="eastAsia"/>
          <w:color w:val="000000"/>
          <w:kern w:val="0"/>
          <w:sz w:val="32"/>
          <w:szCs w:val="32"/>
        </w:rPr>
        <w:lastRenderedPageBreak/>
        <w:t>延伸；</w:t>
      </w:r>
      <w:r>
        <w:rPr>
          <w:rFonts w:ascii="仿宋_GB2312" w:eastAsia="仿宋_GB2312" w:hAnsi="宋体" w:cs="宋体" w:hint="eastAsia"/>
          <w:b/>
          <w:bCs/>
          <w:color w:val="000000"/>
          <w:kern w:val="0"/>
          <w:sz w:val="32"/>
          <w:szCs w:val="32"/>
        </w:rPr>
        <w:t>将</w:t>
      </w:r>
      <w:r>
        <w:rPr>
          <w:rFonts w:ascii="仿宋_GB2312" w:eastAsia="仿宋_GB2312" w:hAnsi="宋体" w:cs="宋体" w:hint="eastAsia"/>
          <w:b/>
          <w:bCs/>
          <w:color w:val="000000"/>
          <w:kern w:val="0"/>
          <w:sz w:val="32"/>
          <w:szCs w:val="32"/>
        </w:rPr>
        <w:t>巩固整改</w:t>
      </w:r>
      <w:r>
        <w:rPr>
          <w:rFonts w:ascii="仿宋_GB2312" w:eastAsia="仿宋_GB2312" w:hAnsi="宋体" w:cs="宋体" w:hint="eastAsia"/>
          <w:b/>
          <w:bCs/>
          <w:color w:val="000000"/>
          <w:kern w:val="0"/>
          <w:sz w:val="32"/>
          <w:szCs w:val="32"/>
        </w:rPr>
        <w:t>成效</w:t>
      </w:r>
      <w:r>
        <w:rPr>
          <w:rFonts w:ascii="仿宋_GB2312" w:eastAsia="仿宋_GB2312" w:hAnsi="宋体" w:cs="宋体" w:hint="eastAsia"/>
          <w:b/>
          <w:bCs/>
          <w:color w:val="000000"/>
          <w:kern w:val="0"/>
          <w:sz w:val="32"/>
          <w:szCs w:val="32"/>
        </w:rPr>
        <w:t>，</w:t>
      </w:r>
      <w:r>
        <w:rPr>
          <w:rFonts w:ascii="仿宋_GB2312" w:eastAsia="仿宋_GB2312" w:hAnsi="宋体" w:cs="宋体" w:hint="eastAsia"/>
          <w:b/>
          <w:bCs/>
          <w:color w:val="000000"/>
          <w:kern w:val="0"/>
          <w:sz w:val="32"/>
          <w:szCs w:val="32"/>
        </w:rPr>
        <w:t>决战决胜脱贫攻坚同步实现全面小康</w:t>
      </w:r>
      <w:r>
        <w:rPr>
          <w:rFonts w:ascii="仿宋_GB2312" w:eastAsia="仿宋_GB2312" w:hAnsi="宋体" w:cs="宋体" w:hint="eastAsia"/>
          <w:color w:val="000000"/>
          <w:kern w:val="0"/>
          <w:sz w:val="32"/>
          <w:szCs w:val="32"/>
        </w:rPr>
        <w:t>，</w:t>
      </w:r>
      <w:r>
        <w:rPr>
          <w:rFonts w:ascii="仿宋_GB2312" w:eastAsia="仿宋_GB2312" w:hAnsi="楷体" w:hint="eastAsia"/>
          <w:sz w:val="32"/>
          <w:szCs w:val="32"/>
        </w:rPr>
        <w:t>以这次“回头看”整改</w:t>
      </w:r>
      <w:r>
        <w:rPr>
          <w:rFonts w:ascii="仿宋_GB2312" w:eastAsia="仿宋_GB2312" w:hAnsi="楷体" w:hint="eastAsia"/>
          <w:sz w:val="32"/>
          <w:szCs w:val="32"/>
        </w:rPr>
        <w:t>为契机，进一步深入查找扶贫领域的问题和不足，对标对表，查弱项、补短板，添措施、抓提升，</w:t>
      </w:r>
      <w:r>
        <w:rPr>
          <w:rFonts w:ascii="仿宋_GB2312" w:eastAsia="仿宋_GB2312" w:hAnsi="楷体" w:hint="eastAsia"/>
          <w:sz w:val="32"/>
          <w:szCs w:val="32"/>
        </w:rPr>
        <w:t>不断</w:t>
      </w:r>
      <w:r>
        <w:rPr>
          <w:rFonts w:ascii="仿宋_GB2312" w:eastAsia="仿宋_GB2312" w:hAnsi="楷体" w:hint="eastAsia"/>
          <w:sz w:val="32"/>
          <w:szCs w:val="32"/>
        </w:rPr>
        <w:t>巩固</w:t>
      </w:r>
      <w:r>
        <w:rPr>
          <w:rFonts w:ascii="仿宋_GB2312" w:eastAsia="仿宋_GB2312" w:hAnsi="楷体" w:hint="eastAsia"/>
          <w:sz w:val="32"/>
          <w:szCs w:val="32"/>
        </w:rPr>
        <w:t>提升</w:t>
      </w:r>
      <w:r>
        <w:rPr>
          <w:rFonts w:ascii="仿宋_GB2312" w:eastAsia="仿宋_GB2312" w:hAnsi="楷体" w:hint="eastAsia"/>
          <w:sz w:val="32"/>
          <w:szCs w:val="32"/>
        </w:rPr>
        <w:t>脱贫攻坚</w:t>
      </w:r>
      <w:r>
        <w:rPr>
          <w:rFonts w:ascii="仿宋_GB2312" w:eastAsia="仿宋_GB2312" w:hAnsi="楷体" w:hint="eastAsia"/>
          <w:sz w:val="32"/>
          <w:szCs w:val="32"/>
        </w:rPr>
        <w:t>质效。</w:t>
      </w:r>
    </w:p>
    <w:p w:rsidR="00AE076D" w:rsidRDefault="00016422">
      <w:pPr>
        <w:adjustRightInd w:val="0"/>
        <w:spacing w:line="576"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市委第二巡视巡察联动组</w:t>
      </w:r>
      <w:r>
        <w:rPr>
          <w:rFonts w:ascii="仿宋_GB2312" w:eastAsia="仿宋_GB2312" w:hint="eastAsia"/>
          <w:sz w:val="32"/>
          <w:szCs w:val="32"/>
        </w:rPr>
        <w:t>副组长宋立千</w:t>
      </w:r>
      <w:r>
        <w:rPr>
          <w:rFonts w:ascii="仿宋_GB2312" w:eastAsia="仿宋_GB2312" w:hint="eastAsia"/>
          <w:sz w:val="32"/>
          <w:szCs w:val="32"/>
        </w:rPr>
        <w:t>、</w:t>
      </w:r>
      <w:r>
        <w:rPr>
          <w:rFonts w:ascii="仿宋_GB2312" w:eastAsia="仿宋_GB2312" w:hint="eastAsia"/>
          <w:sz w:val="32"/>
          <w:szCs w:val="32"/>
        </w:rPr>
        <w:t>市纪委监委第</w:t>
      </w:r>
      <w:r>
        <w:rPr>
          <w:rFonts w:ascii="仿宋_GB2312" w:eastAsia="仿宋_GB2312" w:hint="eastAsia"/>
          <w:sz w:val="32"/>
          <w:szCs w:val="32"/>
        </w:rPr>
        <w:t>六</w:t>
      </w:r>
      <w:r>
        <w:rPr>
          <w:rFonts w:ascii="仿宋_GB2312" w:eastAsia="仿宋_GB2312" w:hint="eastAsia"/>
          <w:sz w:val="32"/>
          <w:szCs w:val="32"/>
        </w:rPr>
        <w:t>监督检查室主任</w:t>
      </w:r>
      <w:r>
        <w:rPr>
          <w:rFonts w:ascii="仿宋_GB2312" w:eastAsia="仿宋_GB2312" w:hint="eastAsia"/>
          <w:sz w:val="32"/>
          <w:szCs w:val="32"/>
        </w:rPr>
        <w:t>杨政</w:t>
      </w:r>
      <w:r>
        <w:rPr>
          <w:rFonts w:ascii="仿宋_GB2312" w:eastAsia="仿宋_GB2312" w:hint="eastAsia"/>
          <w:sz w:val="32"/>
          <w:szCs w:val="32"/>
        </w:rPr>
        <w:t>以及联络员张奥川；</w:t>
      </w:r>
      <w:r>
        <w:rPr>
          <w:rFonts w:ascii="仿宋_GB2312" w:eastAsia="仿宋_GB2312" w:hint="eastAsia"/>
          <w:sz w:val="32"/>
          <w:szCs w:val="32"/>
        </w:rPr>
        <w:t>县委</w:t>
      </w:r>
      <w:r>
        <w:rPr>
          <w:rFonts w:ascii="仿宋_GB2312" w:eastAsia="仿宋_GB2312" w:hint="eastAsia"/>
          <w:sz w:val="32"/>
          <w:szCs w:val="32"/>
        </w:rPr>
        <w:t>常委</w:t>
      </w:r>
      <w:r>
        <w:rPr>
          <w:rFonts w:ascii="仿宋_GB2312" w:eastAsia="仿宋_GB2312" w:hint="eastAsia"/>
          <w:sz w:val="32"/>
          <w:szCs w:val="32"/>
        </w:rPr>
        <w:t>，</w:t>
      </w:r>
      <w:r>
        <w:rPr>
          <w:rFonts w:ascii="仿宋_GB2312" w:eastAsia="仿宋_GB2312" w:hint="eastAsia"/>
          <w:sz w:val="32"/>
          <w:szCs w:val="32"/>
        </w:rPr>
        <w:t>县人大、政协主要领导及联系领导，</w:t>
      </w:r>
      <w:r>
        <w:rPr>
          <w:rFonts w:ascii="仿宋_GB2312" w:eastAsia="仿宋_GB2312" w:hint="eastAsia"/>
          <w:sz w:val="32"/>
          <w:szCs w:val="32"/>
        </w:rPr>
        <w:t>县政府副县长</w:t>
      </w:r>
      <w:r>
        <w:rPr>
          <w:rFonts w:ascii="仿宋_GB2312" w:eastAsia="仿宋_GB2312" w:hint="eastAsia"/>
          <w:sz w:val="32"/>
          <w:szCs w:val="32"/>
        </w:rPr>
        <w:t>，以及相关县级部门负责同志参加会议。</w:t>
      </w:r>
    </w:p>
    <w:p w:rsidR="00AE076D" w:rsidRDefault="00AE076D">
      <w:pPr>
        <w:adjustRightInd w:val="0"/>
        <w:spacing w:line="576" w:lineRule="exact"/>
        <w:ind w:firstLineChars="200" w:firstLine="640"/>
        <w:rPr>
          <w:rFonts w:ascii="仿宋_GB2312" w:eastAsia="仿宋_GB2312" w:hAnsi="宋体" w:cs="宋体"/>
          <w:color w:val="000000"/>
          <w:kern w:val="0"/>
          <w:sz w:val="32"/>
          <w:szCs w:val="32"/>
        </w:rPr>
      </w:pPr>
    </w:p>
    <w:p w:rsidR="00AE076D" w:rsidRDefault="00AE076D" w:rsidP="0082353B">
      <w:pPr>
        <w:adjustRightInd w:val="0"/>
        <w:spacing w:line="576" w:lineRule="exact"/>
        <w:ind w:firstLineChars="200" w:firstLine="420"/>
      </w:pPr>
    </w:p>
    <w:sectPr w:rsidR="00AE076D" w:rsidSect="00AE076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422" w:rsidRDefault="00016422" w:rsidP="00AE076D">
      <w:r>
        <w:separator/>
      </w:r>
    </w:p>
  </w:endnote>
  <w:endnote w:type="continuationSeparator" w:id="1">
    <w:p w:rsidR="00016422" w:rsidRDefault="00016422" w:rsidP="00AE0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6D" w:rsidRDefault="00AE076D">
    <w:pPr>
      <w:pStyle w:val="a3"/>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AE076D" w:rsidRDefault="00016422">
                <w:pPr>
                  <w:snapToGrid w:val="0"/>
                  <w:rPr>
                    <w:rFonts w:ascii="Times New Roman" w:hAnsi="Times New Roman" w:cs="Times New Roman"/>
                    <w:sz w:val="24"/>
                    <w:szCs w:val="24"/>
                  </w:rPr>
                </w:pPr>
                <w:r>
                  <w:rPr>
                    <w:rFonts w:ascii="Times New Roman" w:hAnsi="Times New Roman" w:cs="Times New Roman"/>
                    <w:sz w:val="24"/>
                    <w:szCs w:val="24"/>
                  </w:rPr>
                  <w:t>—</w:t>
                </w:r>
                <w:r w:rsidR="00AE076D">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AE076D">
                  <w:rPr>
                    <w:rFonts w:ascii="Times New Roman" w:hAnsi="Times New Roman" w:cs="Times New Roman"/>
                    <w:sz w:val="24"/>
                    <w:szCs w:val="24"/>
                  </w:rPr>
                  <w:fldChar w:fldCharType="separate"/>
                </w:r>
                <w:r w:rsidR="0082353B" w:rsidRPr="0082353B">
                  <w:rPr>
                    <w:noProof/>
                  </w:rPr>
                  <w:t>3</w:t>
                </w:r>
                <w:r w:rsidR="00AE076D">
                  <w:rPr>
                    <w:rFonts w:ascii="Times New Roman" w:hAnsi="Times New Roman" w:cs="Times New Roman"/>
                    <w:sz w:val="24"/>
                    <w:szCs w:val="24"/>
                  </w:rPr>
                  <w:fldChar w:fldCharType="end"/>
                </w:r>
                <w:r>
                  <w:rPr>
                    <w:rFonts w:ascii="Times New Roman" w:hAnsi="Times New Roman" w:cs="Times New Roman"/>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422" w:rsidRDefault="00016422" w:rsidP="00AE076D">
      <w:r>
        <w:separator/>
      </w:r>
    </w:p>
  </w:footnote>
  <w:footnote w:type="continuationSeparator" w:id="1">
    <w:p w:rsidR="00016422" w:rsidRDefault="00016422" w:rsidP="00AE0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8C119AD"/>
    <w:rsid w:val="00016422"/>
    <w:rsid w:val="0082353B"/>
    <w:rsid w:val="00AE076D"/>
    <w:rsid w:val="0B8C3257"/>
    <w:rsid w:val="16504390"/>
    <w:rsid w:val="18C119AD"/>
    <w:rsid w:val="26F27C71"/>
    <w:rsid w:val="28E8012C"/>
    <w:rsid w:val="64C92268"/>
    <w:rsid w:val="7247581E"/>
    <w:rsid w:val="72923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76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E076D"/>
    <w:pPr>
      <w:tabs>
        <w:tab w:val="center" w:pos="4153"/>
        <w:tab w:val="right" w:pos="8306"/>
      </w:tabs>
      <w:snapToGrid w:val="0"/>
      <w:jc w:val="left"/>
    </w:pPr>
    <w:rPr>
      <w:sz w:val="18"/>
      <w:szCs w:val="18"/>
    </w:rPr>
  </w:style>
  <w:style w:type="paragraph" w:styleId="a4">
    <w:name w:val="header"/>
    <w:basedOn w:val="a"/>
    <w:rsid w:val="00AE076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rsid w:val="00AE076D"/>
    <w:pPr>
      <w:spacing w:beforeAutospacing="1" w:afterAutospacing="1"/>
      <w:jc w:val="left"/>
    </w:pPr>
    <w:rPr>
      <w:kern w:val="0"/>
      <w:sz w:val="24"/>
    </w:rPr>
  </w:style>
  <w:style w:type="character" w:styleId="a6">
    <w:name w:val="Strong"/>
    <w:basedOn w:val="a0"/>
    <w:qFormat/>
    <w:rsid w:val="00AE076D"/>
    <w:rPr>
      <w:b/>
    </w:rPr>
  </w:style>
  <w:style w:type="character" w:styleId="a7">
    <w:name w:val="page number"/>
    <w:basedOn w:val="a0"/>
    <w:rsid w:val="00AE076D"/>
  </w:style>
  <w:style w:type="character" w:styleId="a8">
    <w:name w:val="FollowedHyperlink"/>
    <w:basedOn w:val="a0"/>
    <w:rsid w:val="00AE076D"/>
    <w:rPr>
      <w:color w:val="800080"/>
      <w:u w:val="none"/>
    </w:rPr>
  </w:style>
  <w:style w:type="character" w:styleId="a9">
    <w:name w:val="Emphasis"/>
    <w:basedOn w:val="a0"/>
    <w:qFormat/>
    <w:rsid w:val="00AE076D"/>
    <w:rPr>
      <w:b/>
    </w:rPr>
  </w:style>
  <w:style w:type="character" w:styleId="HTML">
    <w:name w:val="HTML Definition"/>
    <w:basedOn w:val="a0"/>
    <w:rsid w:val="00AE076D"/>
  </w:style>
  <w:style w:type="character" w:styleId="HTML0">
    <w:name w:val="HTML Variable"/>
    <w:basedOn w:val="a0"/>
    <w:rsid w:val="00AE076D"/>
  </w:style>
  <w:style w:type="character" w:styleId="aa">
    <w:name w:val="Hyperlink"/>
    <w:basedOn w:val="a0"/>
    <w:rsid w:val="00AE076D"/>
    <w:rPr>
      <w:color w:val="0000FF"/>
      <w:u w:val="none"/>
    </w:rPr>
  </w:style>
  <w:style w:type="character" w:styleId="HTML1">
    <w:name w:val="HTML Code"/>
    <w:basedOn w:val="a0"/>
    <w:rsid w:val="00AE076D"/>
    <w:rPr>
      <w:rFonts w:ascii="Courier New" w:hAnsi="Courier New"/>
      <w:sz w:val="20"/>
    </w:rPr>
  </w:style>
  <w:style w:type="character" w:styleId="HTML2">
    <w:name w:val="HTML Cite"/>
    <w:basedOn w:val="a0"/>
    <w:rsid w:val="00AE076D"/>
  </w:style>
  <w:style w:type="character" w:styleId="HTML3">
    <w:name w:val="HTML Keyboard"/>
    <w:basedOn w:val="a0"/>
    <w:rsid w:val="00AE076D"/>
    <w:rPr>
      <w:rFonts w:ascii="Courier New" w:hAnsi="Courier New"/>
      <w:sz w:val="20"/>
    </w:rPr>
  </w:style>
  <w:style w:type="character" w:styleId="HTML4">
    <w:name w:val="HTML Sample"/>
    <w:basedOn w:val="a0"/>
    <w:rsid w:val="00AE076D"/>
    <w:rPr>
      <w:rFonts w:ascii="Courier New" w:hAnsi="Courier New"/>
    </w:rPr>
  </w:style>
  <w:style w:type="character" w:customStyle="1" w:styleId="layui-layer-tabnow">
    <w:name w:val="layui-layer-tabnow"/>
    <w:basedOn w:val="a0"/>
    <w:rsid w:val="00AE076D"/>
    <w:rPr>
      <w:bdr w:val="single" w:sz="6" w:space="0" w:color="CCCCCC"/>
      <w:shd w:val="clear" w:color="auto" w:fill="FFFFFF"/>
    </w:rPr>
  </w:style>
  <w:style w:type="character" w:customStyle="1" w:styleId="first-child">
    <w:name w:val="first-child"/>
    <w:basedOn w:val="a0"/>
    <w:rsid w:val="00AE076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市委第二巡视巡察联动组</dc:title>
  <dc:creator>Administrator</dc:creator>
  <cp:lastModifiedBy>管理员</cp:lastModifiedBy>
  <cp:revision>2</cp:revision>
  <cp:lastPrinted>2020-03-12T07:27:00Z</cp:lastPrinted>
  <dcterms:created xsi:type="dcterms:W3CDTF">2020-03-09T02:06:00Z</dcterms:created>
  <dcterms:modified xsi:type="dcterms:W3CDTF">2020-09-08T08:03:00Z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